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66CF0">
        <w:rPr>
          <w:b/>
          <w:bCs/>
        </w:rPr>
        <w:t>328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6CF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66CF0" w:rsidRPr="00366CF0">
        <w:t>Отвод ОГ 90 355,6(22,23)-Х56-22,0-0,6-3DN-1700/1700-ХЛ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CF0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366CF0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366CF0">
        <w:t>328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66CF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366CF0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</w:t>
      </w:r>
      <w:bookmarkStart w:id="0" w:name="_GoBack"/>
      <w:bookmarkEnd w:id="0"/>
      <w:r w:rsidR="00E252A8">
        <w:rPr>
          <w:i/>
        </w:rPr>
        <w:t xml:space="preserve">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66CF0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81375-F2A3-44F3-A5B4-2DF012D6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473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545</cp:revision>
  <cp:lastPrinted>2020-01-14T08:14:00Z</cp:lastPrinted>
  <dcterms:created xsi:type="dcterms:W3CDTF">2019-02-13T10:09:00Z</dcterms:created>
  <dcterms:modified xsi:type="dcterms:W3CDTF">2020-02-19T04:19:00Z</dcterms:modified>
</cp:coreProperties>
</file>